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CBE" w:rsidRPr="00CE4699" w:rsidRDefault="004B3CBE" w:rsidP="004B3CBE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70CC3CFB" wp14:editId="664C687C">
            <wp:extent cx="526415" cy="636270"/>
            <wp:effectExtent l="0" t="0" r="0" b="0"/>
            <wp:docPr id="5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CBE" w:rsidRPr="00CE4699" w:rsidRDefault="004B3CBE" w:rsidP="004B3CB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4B3CBE" w:rsidRPr="00CE4699" w:rsidRDefault="004B3CBE" w:rsidP="004B3CBE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4B3CBE" w:rsidRPr="00CE4699" w:rsidRDefault="004B3CBE" w:rsidP="004B3C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4B3CBE" w:rsidRPr="00CE4699" w:rsidRDefault="004B3CBE" w:rsidP="004B3CBE">
      <w:pPr>
        <w:pStyle w:val="1"/>
        <w:jc w:val="center"/>
        <w:rPr>
          <w:b/>
          <w:szCs w:val="24"/>
        </w:rPr>
      </w:pPr>
    </w:p>
    <w:p w:rsidR="004B3CBE" w:rsidRPr="00CE4699" w:rsidRDefault="004B3CBE" w:rsidP="004B3CBE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4B3CBE" w:rsidRPr="00CE4699" w:rsidRDefault="004B3CBE" w:rsidP="004B3CBE">
      <w:pPr>
        <w:pStyle w:val="1"/>
        <w:rPr>
          <w:b/>
          <w:szCs w:val="24"/>
        </w:rPr>
      </w:pPr>
    </w:p>
    <w:p w:rsidR="004B3CBE" w:rsidRPr="00CE4699" w:rsidRDefault="004B3CBE" w:rsidP="004B3CBE">
      <w:pPr>
        <w:pStyle w:val="1"/>
        <w:rPr>
          <w:b/>
          <w:szCs w:val="24"/>
        </w:rPr>
      </w:pPr>
    </w:p>
    <w:p w:rsidR="004B3CBE" w:rsidRPr="00CE4699" w:rsidRDefault="004B3CBE" w:rsidP="004B3CBE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</w:t>
      </w:r>
      <w:r w:rsidRPr="00CE4699">
        <w:rPr>
          <w:b/>
          <w:szCs w:val="24"/>
        </w:rPr>
        <w:t xml:space="preserve"> № 31</w:t>
      </w:r>
      <w:r>
        <w:rPr>
          <w:b/>
          <w:szCs w:val="24"/>
        </w:rPr>
        <w:t>26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4B3CBE" w:rsidRPr="00F2294A" w:rsidRDefault="004B3CBE" w:rsidP="004B3CB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B3CBE" w:rsidRDefault="004B3CBE" w:rsidP="004B3C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3CBE" w:rsidRDefault="004B3CBE" w:rsidP="004B3CB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дозвіл на розробку                                                                                                           документації із землеустрою</w:t>
      </w:r>
    </w:p>
    <w:p w:rsidR="004B3CBE" w:rsidRDefault="004B3CBE" w:rsidP="004B3CB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B3CBE" w:rsidRDefault="004B3CBE" w:rsidP="004B3CB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5 від 07.02.2019 року та розглянувши заяви громадян Давидової Лариси Петрівни про вилучення земельної ділянки,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Онопрієнко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Оксани Василівни про надання дозволу на розробку документації із землеустрою на існуючу присадибну земельну  ділянку площею </w:t>
      </w:r>
      <w:smartTag w:uri="urn:schemas-microsoft-com:office:smarttags" w:element="metricconverter">
        <w:smartTagPr>
          <w:attr w:name="ProductID" w:val="0,05 га"/>
        </w:smartTagPr>
        <w:r>
          <w:rPr>
            <w:rFonts w:ascii="Times New Roman" w:hAnsi="Times New Roman"/>
            <w:sz w:val="24"/>
            <w:szCs w:val="24"/>
            <w:lang w:val="uk-UA"/>
          </w:rPr>
          <w:t>0,05 га</w:t>
        </w:r>
      </w:smartTag>
      <w:r>
        <w:rPr>
          <w:rFonts w:ascii="Times New Roman" w:hAnsi="Times New Roman"/>
          <w:sz w:val="24"/>
          <w:szCs w:val="24"/>
          <w:lang w:val="uk-UA"/>
        </w:rPr>
        <w:t>,  для будівництва та обслуговування житлового будинку, господарських будівель і споруд площею в селі Луб’янка по вул.Шевечнка,58-А,враховуючи надані документи,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«Про добровільне приєднання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керуючись Законом України « Про землеустрій», Земельним кодексом України, Законом України «Про місцеве самоврядування в Україні», міська рада</w:t>
      </w:r>
    </w:p>
    <w:p w:rsidR="004B3CBE" w:rsidRDefault="004B3CBE" w:rsidP="004B3CB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3CBE" w:rsidRDefault="004B3CBE" w:rsidP="004B3CBE">
      <w:pPr>
        <w:tabs>
          <w:tab w:val="left" w:pos="2235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4B3CBE" w:rsidRPr="004725EA" w:rsidRDefault="004B3CBE" w:rsidP="004B3CBE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725EA">
        <w:rPr>
          <w:rFonts w:ascii="Times New Roman" w:hAnsi="Times New Roman"/>
          <w:sz w:val="24"/>
          <w:szCs w:val="24"/>
          <w:lang w:val="uk-UA"/>
        </w:rPr>
        <w:t xml:space="preserve">Надати дозвіл гр. </w:t>
      </w:r>
      <w:proofErr w:type="spellStart"/>
      <w:r w:rsidRPr="004725EA">
        <w:rPr>
          <w:rFonts w:ascii="Times New Roman" w:hAnsi="Times New Roman"/>
          <w:sz w:val="24"/>
          <w:szCs w:val="24"/>
          <w:lang w:val="uk-UA"/>
        </w:rPr>
        <w:t>Онопрієнко</w:t>
      </w:r>
      <w:proofErr w:type="spellEnd"/>
      <w:r w:rsidRPr="004725EA">
        <w:rPr>
          <w:rFonts w:ascii="Times New Roman" w:hAnsi="Times New Roman"/>
          <w:sz w:val="24"/>
          <w:szCs w:val="24"/>
          <w:lang w:val="uk-UA"/>
        </w:rPr>
        <w:t xml:space="preserve"> Оксані Василівні  на розробку проекту землеустрою щодо відведення у власність земельної ділянки  орієнтовною площею 0,05 га, для будівництва та обслуговування житлового будинку, господарських будівель і споруд по вулиці Шевченка,58-А, в селі Луб’янка.</w:t>
      </w:r>
    </w:p>
    <w:p w:rsidR="004B3CBE" w:rsidRPr="004725EA" w:rsidRDefault="004B3CBE" w:rsidP="004B3CBE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725EA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4725EA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із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звернутись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4725EA">
        <w:rPr>
          <w:rFonts w:ascii="Times New Roman" w:hAnsi="Times New Roman"/>
          <w:sz w:val="24"/>
          <w:szCs w:val="24"/>
        </w:rPr>
        <w:t>суб'єктів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господарювання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25EA">
        <w:rPr>
          <w:rFonts w:ascii="Times New Roman" w:hAnsi="Times New Roman"/>
          <w:sz w:val="24"/>
          <w:szCs w:val="24"/>
        </w:rPr>
        <w:t>що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4725EA">
        <w:rPr>
          <w:rFonts w:ascii="Times New Roman" w:hAnsi="Times New Roman"/>
          <w:sz w:val="24"/>
          <w:szCs w:val="24"/>
        </w:rPr>
        <w:t>виконавцями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робіт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із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4725EA">
        <w:rPr>
          <w:rFonts w:ascii="Times New Roman" w:hAnsi="Times New Roman"/>
          <w:sz w:val="24"/>
          <w:szCs w:val="24"/>
        </w:rPr>
        <w:t>.</w:t>
      </w:r>
    </w:p>
    <w:p w:rsidR="004B3CBE" w:rsidRPr="004725EA" w:rsidRDefault="004B3CBE" w:rsidP="004B3C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4725EA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із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5EA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25EA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725EA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4725EA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4725EA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4725EA">
        <w:rPr>
          <w:rFonts w:ascii="Times New Roman" w:hAnsi="Times New Roman"/>
          <w:sz w:val="24"/>
          <w:szCs w:val="24"/>
        </w:rPr>
        <w:t>, подати на затвердження до міської ради.</w:t>
      </w:r>
    </w:p>
    <w:p w:rsidR="004B3CBE" w:rsidRPr="004725EA" w:rsidRDefault="004B3CBE" w:rsidP="004B3C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5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Попередити </w:t>
      </w:r>
      <w:proofErr w:type="spellStart"/>
      <w:r w:rsidRPr="004725EA">
        <w:rPr>
          <w:rFonts w:ascii="Times New Roman" w:hAnsi="Times New Roman" w:cs="Times New Roman"/>
          <w:sz w:val="24"/>
          <w:szCs w:val="24"/>
          <w:lang w:val="uk-UA"/>
        </w:rPr>
        <w:t>Онопрієнко</w:t>
      </w:r>
      <w:proofErr w:type="spellEnd"/>
      <w:r w:rsidRPr="004725EA">
        <w:rPr>
          <w:rFonts w:ascii="Times New Roman" w:hAnsi="Times New Roman" w:cs="Times New Roman"/>
          <w:sz w:val="24"/>
          <w:szCs w:val="24"/>
          <w:lang w:val="uk-UA"/>
        </w:rPr>
        <w:t xml:space="preserve"> О.В. що дозвіл на розробку документації із землеустрою не дає право на її використання до встановлення меж земельної ділянки в натурі( на місцевості) та отримання документа, який посвідчує право користування .</w:t>
      </w:r>
    </w:p>
    <w:p w:rsidR="004B3CBE" w:rsidRPr="00436290" w:rsidRDefault="004B3CBE" w:rsidP="004B3CB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3CBE" w:rsidRPr="00436290" w:rsidRDefault="004B3CBE" w:rsidP="004B3CB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3CBE" w:rsidRDefault="004B3CBE" w:rsidP="004B3CB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B3CBE" w:rsidRPr="004725EA" w:rsidRDefault="004B3CBE" w:rsidP="004B3CB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725EA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D43C2"/>
    <w:multiLevelType w:val="hybridMultilevel"/>
    <w:tmpl w:val="47BAF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633"/>
    <w:rsid w:val="004B3CBE"/>
    <w:rsid w:val="004D4E27"/>
    <w:rsid w:val="00517633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DB42F-ADA8-481A-9780-4409FCB1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CB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B3C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4B3C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C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4B3C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4B3CBE"/>
    <w:pPr>
      <w:ind w:left="720"/>
      <w:contextualSpacing/>
    </w:pPr>
  </w:style>
  <w:style w:type="paragraph" w:customStyle="1" w:styleId="11">
    <w:name w:val="Абзац списка1"/>
    <w:basedOn w:val="a"/>
    <w:rsid w:val="004B3CBE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2019-08-02T06:23:00Z</dcterms:created>
  <dcterms:modified xsi:type="dcterms:W3CDTF">2019-08-02T06:23:00Z</dcterms:modified>
</cp:coreProperties>
</file>